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青岛航空科技职业学院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2024年校考录制视频要求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一、仪容仪表要求: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1、男生：头发梳理整齐，做到前不遮额，侧不盖耳，后不及领；须着正装，不系领带；穿黑色哑光皮鞋；不得佩戴任何饰品。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　2、女生：长发需盘发，不留刘海，短发需露出前额、耳朵及颈部；忌浓妆，可化淡妆，不得戴美瞳、假睫毛；须着职业裙装，穿3-5厘米的黑色哑光高跟鞋，不得穿丝袜，不得佩戴丝巾；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二、内容具体要求: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（一）语言表达: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1.自报考生姓名、身份证号码（考生需手持身份证勿遮挡号码等重要部分）。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2.中英文简要自我介绍，包括净身高、体重、疤痕、视力、色觉情况。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注：①脚尖与屏幕底部对齐，头顶上方留屏幕四分之一空白；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　　②要求表达清晰，语速适中，限时1分钟以内。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（二）形体展示:（录制时需说明每项展示内容）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1.站姿：正对摄像头，抬头挺胸，颈背挺直，露齿微笑，双臂自然下垂，双手紧贴身体两侧，膝盖夹紧，双脚并拢。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2.蹲姿：双脚并拢，身体向右侧转90度，双臂前平举，双手握拳，深蹲三次，最后一次下蹲保持3秒。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3.走姿：镜头对准全身向前走约2米，再转身向后走（约2米），保障从头到脚全景展示。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注：限时2分钟以内。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（三）才艺展示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1、才艺展示作为加分项（0-20分），非必须提供。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2、才艺展示形式可有：声乐、器乐、舞蹈、戏曲、武术等。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　注：限时2分钟以内。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>注意事项：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（一）录制器材：分辨率较好的手机或专业摄影器材，保证画面清晰，具有较高视频质量；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（二）画面为竖屏拍摄；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）镜头保持固定无抖动；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）录制环境：保持环境安静并光线充足，背景尽可能整洁无杂物；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严禁使用带有美颜功能的软件或摄像头进行录制。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jY5Yjc0YThkNmFmYjM0MTU1YzA2ZjFiZTgzNTEifQ=="/>
  </w:docVars>
  <w:rsids>
    <w:rsidRoot w:val="3E1D5B2F"/>
    <w:rsid w:val="0725651E"/>
    <w:rsid w:val="3E1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2022-01-16T09:17:00Z</dcterms:created>
  <dc:creator>Administrator</dc:creator>
  <cp:lastModifiedBy>黄龙 </cp:lastModifiedBy>
  <dcterms:modified xsi:type="dcterms:W3CDTF">2024-03-26T08:34:59Z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4AD8AB739F8F4847A390EF203B323916</vt:lpwstr>
  </property>
</Properties>
</file>